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A86" w:rsidRPr="007E4A86" w:rsidRDefault="007E4A86" w:rsidP="007E4A86">
      <w:pPr>
        <w:shd w:val="clear" w:color="auto" w:fill="FFFFFF"/>
        <w:spacing w:after="144" w:line="240" w:lineRule="auto"/>
        <w:outlineLvl w:val="2"/>
        <w:rPr>
          <w:rFonts w:ascii="Arial" w:eastAsia="Times New Roman" w:hAnsi="Arial" w:cs="Arial"/>
          <w:color w:val="333333"/>
          <w:sz w:val="44"/>
          <w:szCs w:val="44"/>
          <w:lang w:eastAsia="ru-RU"/>
        </w:rPr>
      </w:pPr>
      <w:bookmarkStart w:id="0" w:name="_GoBack"/>
      <w:r w:rsidRPr="007E4A86">
        <w:rPr>
          <w:rFonts w:ascii="Arial" w:eastAsia="Times New Roman" w:hAnsi="Arial" w:cs="Arial"/>
          <w:color w:val="333333"/>
          <w:sz w:val="44"/>
          <w:szCs w:val="44"/>
          <w:lang w:eastAsia="ru-RU"/>
        </w:rPr>
        <w:t>Ректороманоскопия</w:t>
      </w:r>
    </w:p>
    <w:p w:rsidR="007E4A86" w:rsidRPr="007E4A86" w:rsidRDefault="007E4A86" w:rsidP="007E4A86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</w:pPr>
      <w:r w:rsidRPr="007E4A86"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  <w:t>Требуется выполнить ряд необходимых условий, а именно придерживаться определенной диеты и произвести очищение кишечника.</w:t>
      </w:r>
    </w:p>
    <w:p w:rsidR="007E4A86" w:rsidRPr="007E4A86" w:rsidRDefault="007E4A86" w:rsidP="007E4A86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</w:pPr>
      <w:r w:rsidRPr="007E4A86"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  <w:t>За два дня до предполагаемого обследования следует исключить из рациона продукты, способствующие излишнему газообразованию и бродильным процессам. Это бобовые, фрукты, овощи, некоторые каши (овсяная, пшенная, перловая). Необходимо отказаться от черного хлеба, мучных и кондитерских изделий, мяса и рыбы жирных сортов, газированных напитков, алкоголя. Разрешается кушать отварное диетическое мясо и нежирную рыбу, пить зеленый и травяной чай, употреблять кисломолочные напитки. Можно включать в меню сухарики из пшеничного хлеба, сухое печенье, рисовую или манную кашу на воде.</w:t>
      </w:r>
    </w:p>
    <w:p w:rsidR="007E4A86" w:rsidRPr="007E4A86" w:rsidRDefault="007E4A86" w:rsidP="007E4A86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</w:pPr>
      <w:r w:rsidRPr="007E4A86"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  <w:t>За день до обследования приступают к очищению кишечника. Существует несколько способов качественной подготовки кишечника:</w:t>
      </w:r>
    </w:p>
    <w:p w:rsidR="007E4A86" w:rsidRPr="007E4A86" w:rsidRDefault="007E4A86" w:rsidP="007E4A86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</w:pPr>
      <w:r w:rsidRPr="007E4A86"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  <w:t xml:space="preserve">1. Рекомендуют ставить клизму накануне вечером и перед процедурой в день обследования. Вечером клизму ставят два </w:t>
      </w:r>
      <w:r w:rsidRPr="007E4A86"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  <w:lastRenderedPageBreak/>
        <w:t>раза с интервалом в один час, каждый раз вливая в кишечник 1-1,5 литра теплой воды.</w:t>
      </w:r>
    </w:p>
    <w:p w:rsidR="007E4A86" w:rsidRPr="007E4A86" w:rsidRDefault="007E4A86" w:rsidP="007E4A86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</w:pPr>
      <w:r w:rsidRPr="007E4A86"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  <w:t>Утром процедуру также повторяют два раза, до тех пор, пока промывные воды не станут чистыми.</w:t>
      </w:r>
    </w:p>
    <w:p w:rsidR="007E4A86" w:rsidRPr="007E4A86" w:rsidRDefault="007E4A86" w:rsidP="007E4A86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</w:pPr>
      <w:r w:rsidRPr="007E4A86"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  <w:t>2. Препарат Фортанс. Если это вид слабительного тяжело переносится, можно заменить его на аналогичные препараты (Флит, Лавакол).</w:t>
      </w:r>
    </w:p>
    <w:p w:rsidR="007E4A86" w:rsidRPr="007E4A86" w:rsidRDefault="007E4A86" w:rsidP="007E4A86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</w:pPr>
      <w:r w:rsidRPr="007E4A86"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  <w:t>Один пакет препарата Фортранс следует развести в одном литре теплой кипяченой воды и пить раствор медленными глотками. Слабительное начинает действовать в течение часа. За вечер нужно выпить 4 литра раствора. Если такой объем осилить тяжело, можно препарат разделить и выпить 2 литра раствора вечером и 2 литра с утра. Последний прием слабительного должен быть не позднее, чем за 3-4 часа до процедуры.</w:t>
      </w:r>
    </w:p>
    <w:p w:rsidR="007E4A86" w:rsidRPr="007E4A86" w:rsidRDefault="007E4A86" w:rsidP="007E4A86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</w:pPr>
      <w:r w:rsidRPr="007E4A86"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  <w:t>3. Подготовка препаратом Микролакс Это слабительный препарат, применяемый ректально. Он выпускается в специальных тубах. Вечером рекомендуют ввести две тубы препарата в задний проход, с интервалом в 20 минут. Утром процедуру повторяют.</w:t>
      </w:r>
    </w:p>
    <w:bookmarkEnd w:id="0"/>
    <w:p w:rsidR="001167B1" w:rsidRPr="007E4A86" w:rsidRDefault="001167B1">
      <w:pPr>
        <w:rPr>
          <w:sz w:val="44"/>
          <w:szCs w:val="44"/>
        </w:rPr>
      </w:pPr>
    </w:p>
    <w:sectPr w:rsidR="001167B1" w:rsidRPr="007E4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02B"/>
    <w:rsid w:val="001167B1"/>
    <w:rsid w:val="005A002B"/>
    <w:rsid w:val="007E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8FF1CA-4C2E-4C6F-BA03-94365E4ED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E4A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E4A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E4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2024-12-19T08:15:00Z</dcterms:created>
  <dcterms:modified xsi:type="dcterms:W3CDTF">2024-12-19T08:15:00Z</dcterms:modified>
</cp:coreProperties>
</file>