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35" w:rsidRPr="00996C35" w:rsidRDefault="00996C35" w:rsidP="00996C35">
      <w:pPr>
        <w:shd w:val="clear" w:color="auto" w:fill="FFFFFF"/>
        <w:spacing w:after="144" w:line="240" w:lineRule="auto"/>
        <w:outlineLvl w:val="2"/>
        <w:rPr>
          <w:rFonts w:ascii="Arial" w:eastAsia="Times New Roman" w:hAnsi="Arial" w:cs="Arial"/>
          <w:color w:val="333333"/>
          <w:sz w:val="32"/>
          <w:szCs w:val="32"/>
          <w:lang w:eastAsia="ru-RU"/>
        </w:rPr>
      </w:pPr>
      <w:r w:rsidRPr="00996C35">
        <w:rPr>
          <w:rFonts w:ascii="Arial" w:eastAsia="Times New Roman" w:hAnsi="Arial" w:cs="Arial"/>
          <w:color w:val="333333"/>
          <w:sz w:val="32"/>
          <w:szCs w:val="32"/>
          <w:lang w:eastAsia="ru-RU"/>
        </w:rPr>
        <w:t>Правила сбора грудного молока на бактериологическое исследование</w:t>
      </w:r>
    </w:p>
    <w:p w:rsidR="00996C35" w:rsidRPr="00996C35" w:rsidRDefault="00996C35" w:rsidP="00996C35">
      <w:pPr>
        <w:shd w:val="clear" w:color="auto" w:fill="FFFFFF"/>
        <w:spacing w:after="144" w:line="240" w:lineRule="auto"/>
        <w:outlineLvl w:val="2"/>
        <w:rPr>
          <w:rFonts w:ascii="Arial" w:eastAsia="Times New Roman" w:hAnsi="Arial" w:cs="Arial"/>
          <w:color w:val="333333"/>
          <w:sz w:val="32"/>
          <w:szCs w:val="32"/>
          <w:lang w:eastAsia="ru-RU"/>
        </w:rPr>
      </w:pPr>
      <w:r w:rsidRPr="00996C35">
        <w:rPr>
          <w:rFonts w:ascii="Arial" w:eastAsia="Times New Roman" w:hAnsi="Arial" w:cs="Arial"/>
          <w:color w:val="333333"/>
          <w:sz w:val="32"/>
          <w:szCs w:val="32"/>
          <w:lang w:eastAsia="ru-RU"/>
        </w:rPr>
        <w:t>ПАМЯТКА</w:t>
      </w:r>
      <w:bookmarkStart w:id="0" w:name="_GoBack"/>
      <w:bookmarkEnd w:id="0"/>
    </w:p>
    <w:p w:rsidR="00AD421D" w:rsidRPr="00996C35" w:rsidRDefault="00996C35" w:rsidP="00996C35">
      <w:pPr>
        <w:rPr>
          <w:sz w:val="32"/>
          <w:szCs w:val="32"/>
        </w:rPr>
      </w:pPr>
      <w:r w:rsidRPr="00996C35">
        <w:rPr>
          <w:rFonts w:ascii="Helvetica" w:eastAsia="Times New Roman" w:hAnsi="Helvetica" w:cs="Helvetica"/>
          <w:color w:val="333333"/>
          <w:sz w:val="32"/>
          <w:szCs w:val="32"/>
          <w:lang w:eastAsia="ru-RU"/>
        </w:rPr>
        <w:br/>
      </w:r>
      <w:r w:rsidRPr="00996C35">
        <w:rPr>
          <w:rFonts w:ascii="Helvetica" w:eastAsia="Times New Roman" w:hAnsi="Helvetica" w:cs="Helvetica"/>
          <w:color w:val="333333"/>
          <w:sz w:val="32"/>
          <w:szCs w:val="32"/>
          <w:shd w:val="clear" w:color="auto" w:fill="FFFFFF"/>
          <w:lang w:eastAsia="ru-RU"/>
        </w:rPr>
        <w:t>Забор грудного молока проводится только до кормления ребенка или через два часа после его кормления грудью. Обследуемая пациентка обмывает левую и правую грудную железу теплой водой с мылом и насухо вытирает чистым полотенцем. Поверхность сосков и кончики пальцев обрабатывает ваткой, умеренно смоченной 70 % этиловым спиртом. Первая порция грудного молока, приблизительно в количестве 0,5 мл, сбрасывается. Затем, не касаясь соска руками, женщина сцеживает 0,5 – 1 мл молока из каждой железы в отдельный стерильный контейнер (контейнеры можно получить в регистратуре). Недопустимо длительное (более двух часов) хранение или транспортировка грудного молока при комнатной температуре. Следствием этого может быть размножение микрофлоры молока и, как результат этого, неправильные результаты при количественном бактериологическом исследовании. При регистрации заказа необходимо указать: 1) материал из какой грудной железы (правой или левой) находится в каждом контейнере; 2) из какой железы последний раз кормили ребенка.</w:t>
      </w:r>
      <w:r w:rsidRPr="00996C35">
        <w:rPr>
          <w:rFonts w:ascii="Helvetica" w:eastAsia="Times New Roman" w:hAnsi="Helvetica" w:cs="Helvetica"/>
          <w:color w:val="333333"/>
          <w:sz w:val="32"/>
          <w:szCs w:val="32"/>
          <w:lang w:eastAsia="ru-RU"/>
        </w:rPr>
        <w:br/>
      </w:r>
      <w:r w:rsidRPr="00996C35">
        <w:rPr>
          <w:rFonts w:ascii="Helvetica" w:eastAsia="Times New Roman" w:hAnsi="Helvetica" w:cs="Helvetica"/>
          <w:color w:val="333333"/>
          <w:sz w:val="32"/>
          <w:szCs w:val="32"/>
          <w:lang w:eastAsia="ru-RU"/>
        </w:rPr>
        <w:br/>
      </w:r>
      <w:r w:rsidRPr="00996C35">
        <w:rPr>
          <w:rFonts w:ascii="Helvetica" w:eastAsia="Times New Roman" w:hAnsi="Helvetica" w:cs="Helvetica"/>
          <w:color w:val="333333"/>
          <w:sz w:val="32"/>
          <w:szCs w:val="32"/>
          <w:shd w:val="clear" w:color="auto" w:fill="FFFFFF"/>
          <w:lang w:eastAsia="ru-RU"/>
        </w:rPr>
        <w:t>Сроки доставки в лабораторию при комнатной температуре – 1-2часа, при температуре 2-8°С – 5-6 часов.</w:t>
      </w:r>
      <w:r w:rsidRPr="00996C35">
        <w:rPr>
          <w:rFonts w:ascii="Helvetica" w:eastAsia="Times New Roman" w:hAnsi="Helvetica" w:cs="Helvetica"/>
          <w:color w:val="333333"/>
          <w:sz w:val="32"/>
          <w:szCs w:val="32"/>
          <w:lang w:eastAsia="ru-RU"/>
        </w:rPr>
        <w:br/>
      </w:r>
      <w:r w:rsidRPr="00996C35">
        <w:rPr>
          <w:rFonts w:ascii="Helvetica" w:eastAsia="Times New Roman" w:hAnsi="Helvetica" w:cs="Helvetica"/>
          <w:color w:val="333333"/>
          <w:sz w:val="32"/>
          <w:szCs w:val="32"/>
          <w:lang w:eastAsia="ru-RU"/>
        </w:rPr>
        <w:br/>
      </w:r>
      <w:r w:rsidRPr="00996C35">
        <w:rPr>
          <w:rFonts w:ascii="Helvetica" w:eastAsia="Times New Roman" w:hAnsi="Helvetica" w:cs="Helvetica"/>
          <w:color w:val="333333"/>
          <w:sz w:val="32"/>
          <w:szCs w:val="32"/>
          <w:shd w:val="clear" w:color="auto" w:fill="FFFFFF"/>
          <w:lang w:eastAsia="ru-RU"/>
        </w:rPr>
        <w:t>Прием материала проводится строго с 8.30 до 10.00 с понедельника по пятницу.</w:t>
      </w:r>
    </w:p>
    <w:sectPr w:rsidR="00AD421D" w:rsidRPr="00996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86"/>
    <w:rsid w:val="00996C35"/>
    <w:rsid w:val="00AD421D"/>
    <w:rsid w:val="00B5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4092F-0850-4A06-A754-15DC18B4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96C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6C3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2024-12-19T08:03:00Z</dcterms:created>
  <dcterms:modified xsi:type="dcterms:W3CDTF">2024-12-19T08:04:00Z</dcterms:modified>
</cp:coreProperties>
</file>