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573A" w:rsidRPr="00E0573A" w:rsidRDefault="00E0573A" w:rsidP="00E0573A">
      <w:pPr>
        <w:shd w:val="clear" w:color="auto" w:fill="FFFFFF"/>
        <w:spacing w:after="144" w:line="240" w:lineRule="auto"/>
        <w:outlineLvl w:val="2"/>
        <w:rPr>
          <w:rFonts w:ascii="Arial" w:eastAsia="Times New Roman" w:hAnsi="Arial" w:cs="Arial"/>
          <w:color w:val="333333"/>
          <w:sz w:val="40"/>
          <w:szCs w:val="40"/>
          <w:lang w:eastAsia="ru-RU"/>
        </w:rPr>
      </w:pPr>
      <w:r w:rsidRPr="00E0573A">
        <w:rPr>
          <w:rFonts w:ascii="Arial" w:eastAsia="Times New Roman" w:hAnsi="Arial" w:cs="Arial"/>
          <w:color w:val="333333"/>
          <w:sz w:val="40"/>
          <w:szCs w:val="40"/>
          <w:lang w:eastAsia="ru-RU"/>
        </w:rPr>
        <w:t>Исследования крови на наличие инфекций</w:t>
      </w:r>
    </w:p>
    <w:p w:rsidR="00E0573A" w:rsidRPr="00E0573A" w:rsidRDefault="00E0573A" w:rsidP="00E0573A">
      <w:pPr>
        <w:shd w:val="clear" w:color="auto" w:fill="FFFFFF"/>
        <w:spacing w:after="150" w:line="336" w:lineRule="atLeast"/>
        <w:jc w:val="both"/>
        <w:rPr>
          <w:rFonts w:ascii="Helvetica" w:eastAsia="Times New Roman" w:hAnsi="Helvetica" w:cs="Helvetica"/>
          <w:color w:val="333333"/>
          <w:sz w:val="40"/>
          <w:szCs w:val="40"/>
          <w:lang w:eastAsia="ru-RU"/>
        </w:rPr>
      </w:pPr>
      <w:r w:rsidRPr="00E0573A">
        <w:rPr>
          <w:rFonts w:ascii="Helvetica" w:eastAsia="Times New Roman" w:hAnsi="Helvetica" w:cs="Helvetica"/>
          <w:color w:val="333333"/>
          <w:sz w:val="40"/>
          <w:szCs w:val="40"/>
          <w:lang w:eastAsia="ru-RU"/>
        </w:rPr>
        <w:t>Кровь сдается в утренние часы натощак (или в дневные и вечерние часы, спустя 4-5 часов после последнего приема пищи). За 1-2 дня до исследования исключить из рациона продукты с высоким содержанием жиров. Перед сдачей крови на вирусные гепатит</w:t>
      </w:r>
      <w:bookmarkStart w:id="0" w:name="_GoBack"/>
      <w:bookmarkEnd w:id="0"/>
      <w:r w:rsidRPr="00E0573A">
        <w:rPr>
          <w:rFonts w:ascii="Helvetica" w:eastAsia="Times New Roman" w:hAnsi="Helvetica" w:cs="Helvetica"/>
          <w:color w:val="333333"/>
          <w:sz w:val="40"/>
          <w:szCs w:val="40"/>
          <w:lang w:eastAsia="ru-RU"/>
        </w:rPr>
        <w:t>ы за 2 дня до исследования желательно исключить из рациона цитрусовые, оранжевые фрукты и овощи.</w:t>
      </w:r>
    </w:p>
    <w:p w:rsidR="00E0573A" w:rsidRPr="00E0573A" w:rsidRDefault="00E0573A" w:rsidP="00E0573A">
      <w:pPr>
        <w:shd w:val="clear" w:color="auto" w:fill="FFFFFF"/>
        <w:spacing w:after="150" w:line="336" w:lineRule="atLeast"/>
        <w:jc w:val="both"/>
        <w:rPr>
          <w:rFonts w:ascii="Helvetica" w:eastAsia="Times New Roman" w:hAnsi="Helvetica" w:cs="Helvetica"/>
          <w:color w:val="333333"/>
          <w:sz w:val="40"/>
          <w:szCs w:val="40"/>
          <w:lang w:eastAsia="ru-RU"/>
        </w:rPr>
      </w:pPr>
      <w:r w:rsidRPr="00E0573A">
        <w:rPr>
          <w:rFonts w:ascii="Helvetica" w:eastAsia="Times New Roman" w:hAnsi="Helvetica" w:cs="Helvetica"/>
          <w:color w:val="333333"/>
          <w:sz w:val="40"/>
          <w:szCs w:val="40"/>
          <w:lang w:eastAsia="ru-RU"/>
        </w:rPr>
        <w:t xml:space="preserve">Результаты исследований на наличие инфекций зависят от периода инфицирования и состояния иммунной системы, поэтому отрицательный результат полностью не исключает инфекции. На раннем этапе заболевания происходит </w:t>
      </w:r>
      <w:proofErr w:type="spellStart"/>
      <w:r w:rsidRPr="00E0573A">
        <w:rPr>
          <w:rFonts w:ascii="Helvetica" w:eastAsia="Times New Roman" w:hAnsi="Helvetica" w:cs="Helvetica"/>
          <w:color w:val="333333"/>
          <w:sz w:val="40"/>
          <w:szCs w:val="40"/>
          <w:lang w:eastAsia="ru-RU"/>
        </w:rPr>
        <w:t>сероконверсия</w:t>
      </w:r>
      <w:proofErr w:type="spellEnd"/>
      <w:r w:rsidRPr="00E0573A">
        <w:rPr>
          <w:rFonts w:ascii="Helvetica" w:eastAsia="Times New Roman" w:hAnsi="Helvetica" w:cs="Helvetica"/>
          <w:color w:val="333333"/>
          <w:sz w:val="40"/>
          <w:szCs w:val="40"/>
          <w:lang w:eastAsia="ru-RU"/>
        </w:rPr>
        <w:t xml:space="preserve"> (отсутствие антител в острый период заболевания). В сомнительных случаях целесообразно провести повторный анализ спустя 3-5 дней.</w:t>
      </w:r>
    </w:p>
    <w:p w:rsidR="00E0573A" w:rsidRPr="00E0573A" w:rsidRDefault="00E0573A" w:rsidP="00E0573A">
      <w:pPr>
        <w:shd w:val="clear" w:color="auto" w:fill="FFFFFF"/>
        <w:spacing w:after="150" w:line="336" w:lineRule="atLeast"/>
        <w:jc w:val="both"/>
        <w:rPr>
          <w:rFonts w:ascii="Helvetica" w:eastAsia="Times New Roman" w:hAnsi="Helvetica" w:cs="Helvetica"/>
          <w:color w:val="333333"/>
          <w:sz w:val="40"/>
          <w:szCs w:val="40"/>
          <w:lang w:eastAsia="ru-RU"/>
        </w:rPr>
      </w:pPr>
      <w:r w:rsidRPr="00E0573A">
        <w:rPr>
          <w:rFonts w:ascii="Helvetica" w:eastAsia="Times New Roman" w:hAnsi="Helvetica" w:cs="Helvetica"/>
          <w:color w:val="333333"/>
          <w:sz w:val="40"/>
          <w:szCs w:val="40"/>
          <w:lang w:eastAsia="ru-RU"/>
        </w:rPr>
        <w:t xml:space="preserve">Исследование крови на наличие антител класса </w:t>
      </w:r>
      <w:proofErr w:type="spellStart"/>
      <w:r w:rsidRPr="00E0573A">
        <w:rPr>
          <w:rFonts w:ascii="Helvetica" w:eastAsia="Times New Roman" w:hAnsi="Helvetica" w:cs="Helvetica"/>
          <w:color w:val="333333"/>
          <w:sz w:val="40"/>
          <w:szCs w:val="40"/>
          <w:lang w:eastAsia="ru-RU"/>
        </w:rPr>
        <w:t>IgМ</w:t>
      </w:r>
      <w:proofErr w:type="spellEnd"/>
      <w:r w:rsidRPr="00E0573A">
        <w:rPr>
          <w:rFonts w:ascii="Helvetica" w:eastAsia="Times New Roman" w:hAnsi="Helvetica" w:cs="Helvetica"/>
          <w:color w:val="333333"/>
          <w:sz w:val="40"/>
          <w:szCs w:val="40"/>
          <w:lang w:eastAsia="ru-RU"/>
        </w:rPr>
        <w:t xml:space="preserve"> к возбудителям инфекций следует проводить не ранее 5-7 дня с момента заболевания, а антител классов </w:t>
      </w:r>
      <w:proofErr w:type="spellStart"/>
      <w:r w:rsidRPr="00E0573A">
        <w:rPr>
          <w:rFonts w:ascii="Helvetica" w:eastAsia="Times New Roman" w:hAnsi="Helvetica" w:cs="Helvetica"/>
          <w:color w:val="333333"/>
          <w:sz w:val="40"/>
          <w:szCs w:val="40"/>
          <w:lang w:eastAsia="ru-RU"/>
        </w:rPr>
        <w:t>IgG</w:t>
      </w:r>
      <w:proofErr w:type="spellEnd"/>
      <w:r w:rsidRPr="00E0573A">
        <w:rPr>
          <w:rFonts w:ascii="Helvetica" w:eastAsia="Times New Roman" w:hAnsi="Helvetica" w:cs="Helvetica"/>
          <w:color w:val="333333"/>
          <w:sz w:val="40"/>
          <w:szCs w:val="40"/>
          <w:lang w:eastAsia="ru-RU"/>
        </w:rPr>
        <w:t xml:space="preserve">, </w:t>
      </w:r>
      <w:proofErr w:type="spellStart"/>
      <w:r w:rsidRPr="00E0573A">
        <w:rPr>
          <w:rFonts w:ascii="Helvetica" w:eastAsia="Times New Roman" w:hAnsi="Helvetica" w:cs="Helvetica"/>
          <w:color w:val="333333"/>
          <w:sz w:val="40"/>
          <w:szCs w:val="40"/>
          <w:lang w:eastAsia="ru-RU"/>
        </w:rPr>
        <w:t>IgA</w:t>
      </w:r>
      <w:proofErr w:type="spellEnd"/>
      <w:r w:rsidRPr="00E0573A">
        <w:rPr>
          <w:rFonts w:ascii="Helvetica" w:eastAsia="Times New Roman" w:hAnsi="Helvetica" w:cs="Helvetica"/>
          <w:color w:val="333333"/>
          <w:sz w:val="40"/>
          <w:szCs w:val="40"/>
          <w:lang w:eastAsia="ru-RU"/>
        </w:rPr>
        <w:t xml:space="preserve"> не ранее 10-14 дня. Это связано со сроками выработки антител иммунной системой и появлением их в крови в диагностическом титре.</w:t>
      </w:r>
    </w:p>
    <w:p w:rsidR="005E3BFF" w:rsidRPr="00E0573A" w:rsidRDefault="005E3BFF">
      <w:pPr>
        <w:rPr>
          <w:sz w:val="40"/>
          <w:szCs w:val="40"/>
        </w:rPr>
      </w:pPr>
    </w:p>
    <w:sectPr w:rsidR="005E3BFF" w:rsidRPr="00E057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C13"/>
    <w:rsid w:val="00462C13"/>
    <w:rsid w:val="005E3BFF"/>
    <w:rsid w:val="00E05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B4C3C9-8002-4804-A2C6-CB4B5B5F7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0573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0573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E057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134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868</Characters>
  <Application>Microsoft Office Word</Application>
  <DocSecurity>0</DocSecurity>
  <Lines>7</Lines>
  <Paragraphs>2</Paragraphs>
  <ScaleCrop>false</ScaleCrop>
  <Company/>
  <LinksUpToDate>false</LinksUpToDate>
  <CharactersWithSpaces>1018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2024-12-19T08:07:00Z</dcterms:created>
  <dcterms:modified xsi:type="dcterms:W3CDTF">2024-12-19T08:08:00Z</dcterms:modified>
</cp:coreProperties>
</file>